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3B06B" w14:textId="77777777" w:rsidR="00511297" w:rsidRPr="00BB2B11" w:rsidRDefault="00511297" w:rsidP="00511297">
      <w:pPr>
        <w:pStyle w:val="Ttulo1"/>
        <w:numPr>
          <w:ilvl w:val="0"/>
          <w:numId w:val="2"/>
        </w:numPr>
        <w:tabs>
          <w:tab w:val="clear" w:pos="357"/>
        </w:tabs>
        <w:spacing w:after="0"/>
        <w:ind w:right="57"/>
        <w:rPr>
          <w:rFonts w:cs="Arial"/>
          <w:sz w:val="24"/>
          <w:szCs w:val="24"/>
        </w:rPr>
      </w:pPr>
      <w:bookmarkStart w:id="0" w:name="_Toc169751845"/>
      <w:r w:rsidRPr="00BB2B11">
        <w:rPr>
          <w:rFonts w:cs="Arial"/>
          <w:sz w:val="24"/>
          <w:szCs w:val="24"/>
        </w:rPr>
        <w:t>OBJETIVO</w:t>
      </w:r>
      <w:bookmarkEnd w:id="0"/>
    </w:p>
    <w:p w14:paraId="53F3DE9F" w14:textId="77777777" w:rsidR="00511297" w:rsidRPr="00BB2B11" w:rsidRDefault="00511297" w:rsidP="00511297">
      <w:pPr>
        <w:spacing w:line="240" w:lineRule="auto"/>
        <w:rPr>
          <w:rFonts w:ascii="Arial" w:hAnsi="Arial" w:cs="Arial"/>
          <w:sz w:val="24"/>
          <w:szCs w:val="24"/>
          <w:lang w:eastAsia="x-none"/>
        </w:rPr>
      </w:pPr>
    </w:p>
    <w:p w14:paraId="4DB06D3A" w14:textId="77777777" w:rsidR="00511297" w:rsidRPr="00BB2B11" w:rsidRDefault="00511297" w:rsidP="00511297">
      <w:pPr>
        <w:spacing w:line="240" w:lineRule="auto"/>
        <w:jc w:val="both"/>
        <w:rPr>
          <w:rFonts w:ascii="Arial" w:hAnsi="Arial" w:cs="Arial"/>
          <w:b/>
          <w:sz w:val="24"/>
          <w:szCs w:val="24"/>
          <w:lang w:eastAsia="x-none"/>
        </w:rPr>
      </w:pPr>
      <w:r w:rsidRPr="00BB2B11">
        <w:rPr>
          <w:rFonts w:ascii="Arial" w:hAnsi="Arial" w:cs="Arial"/>
          <w:sz w:val="24"/>
          <w:szCs w:val="24"/>
          <w:lang w:eastAsia="x-none"/>
        </w:rPr>
        <w:t xml:space="preserve">Socializar a los trabajadores que </w:t>
      </w:r>
      <w:r w:rsidRPr="003B11D8">
        <w:rPr>
          <w:rFonts w:ascii="Arial" w:hAnsi="Arial" w:cs="Arial"/>
          <w:sz w:val="24"/>
          <w:szCs w:val="24"/>
          <w:lang w:eastAsia="x-none"/>
        </w:rPr>
        <w:t xml:space="preserve">ingresan </w:t>
      </w:r>
      <w:r w:rsidR="003B11D8" w:rsidRPr="003B11D8">
        <w:rPr>
          <w:rFonts w:ascii="Arial" w:hAnsi="Arial" w:cs="Arial"/>
          <w:sz w:val="24"/>
          <w:szCs w:val="24"/>
          <w:lang w:eastAsia="x-none"/>
        </w:rPr>
        <w:t xml:space="preserve">a la organización </w:t>
      </w:r>
      <w:r w:rsidRPr="003B11D8">
        <w:rPr>
          <w:rFonts w:ascii="Arial" w:hAnsi="Arial" w:cs="Arial"/>
          <w:sz w:val="24"/>
          <w:szCs w:val="24"/>
          <w:lang w:eastAsia="x-none"/>
        </w:rPr>
        <w:t>y</w:t>
      </w:r>
      <w:r w:rsidRPr="00BB2B11">
        <w:rPr>
          <w:rFonts w:ascii="Arial" w:hAnsi="Arial" w:cs="Arial"/>
          <w:sz w:val="24"/>
          <w:szCs w:val="24"/>
          <w:lang w:eastAsia="x-none"/>
        </w:rPr>
        <w:t xml:space="preserve"> a los que llevan más de un año de antigüedad en el cargo acerca de los temas de Seguridad y Salud en el Trabajo referentes a su cargo, así como </w:t>
      </w:r>
      <w:r w:rsidR="00BB2B11">
        <w:rPr>
          <w:rFonts w:ascii="Arial" w:hAnsi="Arial" w:cs="Arial"/>
          <w:sz w:val="24"/>
          <w:szCs w:val="24"/>
          <w:lang w:eastAsia="x-none"/>
        </w:rPr>
        <w:t xml:space="preserve">las generalidades del SG-SST de </w:t>
      </w:r>
      <w:r w:rsidR="00BB2B11" w:rsidRPr="00BB2B11">
        <w:rPr>
          <w:rFonts w:ascii="Arial" w:hAnsi="Arial" w:cs="Arial"/>
          <w:b/>
          <w:sz w:val="24"/>
          <w:szCs w:val="24"/>
          <w:lang w:eastAsia="x-none"/>
        </w:rPr>
        <w:t>AGUAS DEL HUILA S.A E.S.P.</w:t>
      </w:r>
    </w:p>
    <w:p w14:paraId="045B2064" w14:textId="77777777" w:rsidR="00511297" w:rsidRPr="00BB2B11" w:rsidRDefault="00511297" w:rsidP="00511297">
      <w:pPr>
        <w:spacing w:after="0" w:line="240" w:lineRule="auto"/>
        <w:ind w:left="454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36F65965" w14:textId="77777777" w:rsidR="00511297" w:rsidRPr="00BB2B11" w:rsidRDefault="00511297" w:rsidP="00511297">
      <w:pPr>
        <w:pStyle w:val="Ttulo1"/>
        <w:numPr>
          <w:ilvl w:val="0"/>
          <w:numId w:val="2"/>
        </w:numPr>
        <w:tabs>
          <w:tab w:val="clear" w:pos="357"/>
        </w:tabs>
        <w:spacing w:after="0"/>
        <w:ind w:right="57"/>
        <w:rPr>
          <w:rFonts w:cs="Arial"/>
          <w:sz w:val="24"/>
          <w:szCs w:val="24"/>
        </w:rPr>
      </w:pPr>
      <w:bookmarkStart w:id="1" w:name="_Toc169751846"/>
      <w:r w:rsidRPr="00BB2B11">
        <w:rPr>
          <w:rFonts w:cs="Arial"/>
          <w:sz w:val="24"/>
          <w:szCs w:val="24"/>
        </w:rPr>
        <w:t>ALCANCE</w:t>
      </w:r>
      <w:bookmarkEnd w:id="1"/>
    </w:p>
    <w:p w14:paraId="23D052F5" w14:textId="77777777" w:rsidR="00511297" w:rsidRPr="00BB2B11" w:rsidRDefault="00511297" w:rsidP="00511297">
      <w:pPr>
        <w:spacing w:line="24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BB2B11">
        <w:rPr>
          <w:rFonts w:ascii="Arial" w:hAnsi="Arial" w:cs="Arial"/>
          <w:sz w:val="24"/>
          <w:szCs w:val="24"/>
          <w:lang w:eastAsia="x-none"/>
        </w:rPr>
        <w:t>Este procedimiento aplica para los trabajadores nuevos, sin importar su forma de vinculación contractual, y los que llevan más de un (1) año de antigüedad en su cargo.</w:t>
      </w:r>
    </w:p>
    <w:p w14:paraId="0A0B3DA0" w14:textId="77777777" w:rsidR="00511297" w:rsidRPr="00BB2B11" w:rsidRDefault="00511297" w:rsidP="00511297">
      <w:pPr>
        <w:spacing w:after="0" w:line="240" w:lineRule="auto"/>
        <w:ind w:left="454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6C47D493" w14:textId="77777777" w:rsidR="00511297" w:rsidRPr="00BB2B11" w:rsidRDefault="00511297" w:rsidP="0051129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BB2B11">
        <w:rPr>
          <w:rFonts w:ascii="Arial" w:hAnsi="Arial" w:cs="Arial"/>
          <w:b/>
          <w:sz w:val="24"/>
          <w:szCs w:val="24"/>
        </w:rPr>
        <w:t xml:space="preserve">RESPONSABILIDADES: </w:t>
      </w:r>
    </w:p>
    <w:p w14:paraId="1AB3071D" w14:textId="77777777" w:rsidR="00511297" w:rsidRPr="00BB2B11" w:rsidRDefault="00511297" w:rsidP="0051129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12492D0" w14:textId="77777777" w:rsidR="00511297" w:rsidRPr="00BB2B11" w:rsidRDefault="00BB2B11" w:rsidP="00511297">
      <w:pPr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lang w:eastAsia="es-ES"/>
        </w:rPr>
        <w:t>GESTIÓN DE RE</w:t>
      </w:r>
      <w:r w:rsidR="00511297" w:rsidRPr="00BB2B11">
        <w:rPr>
          <w:rFonts w:ascii="Arial" w:eastAsia="Times New Roman" w:hAnsi="Arial" w:cs="Arial"/>
          <w:b/>
          <w:sz w:val="24"/>
          <w:szCs w:val="24"/>
          <w:lang w:eastAsia="es-ES"/>
        </w:rPr>
        <w:t>CURSO HUMANO:</w:t>
      </w:r>
    </w:p>
    <w:p w14:paraId="53212701" w14:textId="77777777" w:rsidR="00511297" w:rsidRPr="00BB2B11" w:rsidRDefault="00511297" w:rsidP="00BB2B1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B2B11">
        <w:rPr>
          <w:rFonts w:ascii="Arial" w:eastAsia="Times New Roman" w:hAnsi="Arial" w:cs="Arial"/>
          <w:sz w:val="24"/>
          <w:szCs w:val="24"/>
          <w:lang w:eastAsia="es-ES"/>
        </w:rPr>
        <w:t>Realizar el proceso de inducción y reinducción a los trabajadores según sea necesario evaluando al final de este la claridad de los conceptos comunicados al trabajador; y llevando un registro del mismo que debe anexarse a la documentación del sistema.</w:t>
      </w:r>
    </w:p>
    <w:p w14:paraId="39E22B5A" w14:textId="77777777" w:rsidR="00511297" w:rsidRPr="00BB2B11" w:rsidRDefault="00511297" w:rsidP="00511297">
      <w:pPr>
        <w:spacing w:after="0" w:line="240" w:lineRule="auto"/>
        <w:ind w:left="737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34A5FB4E" w14:textId="77777777" w:rsidR="00511297" w:rsidRPr="00BB2B11" w:rsidRDefault="00511297" w:rsidP="00511297">
      <w:pPr>
        <w:spacing w:after="0" w:line="240" w:lineRule="auto"/>
        <w:ind w:left="737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5EA6B07B" w14:textId="77777777" w:rsidR="00511297" w:rsidRPr="00BB2B11" w:rsidRDefault="00511297" w:rsidP="00511297">
      <w:pPr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BB2B11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RESPONSABLE DEL SG-SST: </w:t>
      </w:r>
    </w:p>
    <w:p w14:paraId="3BCD5406" w14:textId="77777777" w:rsidR="00511297" w:rsidRPr="00BB2B11" w:rsidRDefault="00511297" w:rsidP="00511297">
      <w:pPr>
        <w:pStyle w:val="Prrafodelista"/>
        <w:spacing w:line="240" w:lineRule="auto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4F1D2EE3" w14:textId="77777777" w:rsidR="00511297" w:rsidRPr="00BB2B11" w:rsidRDefault="00511297" w:rsidP="00511297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2B11">
        <w:rPr>
          <w:rFonts w:ascii="Arial" w:hAnsi="Arial" w:cs="Arial"/>
          <w:sz w:val="24"/>
          <w:szCs w:val="24"/>
        </w:rPr>
        <w:t>Elaborar, revisar y modificar, según corresponda, los aspectos a incluir dentro del proceso de inducción y reinducción en SST.</w:t>
      </w:r>
    </w:p>
    <w:p w14:paraId="2D9CA9F6" w14:textId="77777777" w:rsidR="00511297" w:rsidRPr="00BB2B11" w:rsidRDefault="00511297" w:rsidP="00511297">
      <w:pPr>
        <w:spacing w:after="0" w:line="240" w:lineRule="auto"/>
        <w:ind w:left="1457"/>
        <w:jc w:val="both"/>
        <w:rPr>
          <w:rFonts w:ascii="Arial" w:hAnsi="Arial" w:cs="Arial"/>
          <w:sz w:val="24"/>
          <w:szCs w:val="24"/>
        </w:rPr>
      </w:pPr>
    </w:p>
    <w:p w14:paraId="6E3100A1" w14:textId="77777777" w:rsidR="00511297" w:rsidRPr="00BB2B11" w:rsidRDefault="00511297" w:rsidP="00511297">
      <w:pPr>
        <w:spacing w:after="0" w:line="240" w:lineRule="auto"/>
        <w:ind w:left="454"/>
        <w:jc w:val="both"/>
        <w:rPr>
          <w:rFonts w:ascii="Arial" w:hAnsi="Arial" w:cs="Arial"/>
          <w:sz w:val="24"/>
          <w:szCs w:val="24"/>
          <w:lang w:eastAsia="es-ES"/>
        </w:rPr>
      </w:pPr>
    </w:p>
    <w:p w14:paraId="68F21E84" w14:textId="77777777" w:rsidR="00511297" w:rsidRPr="00BB2B11" w:rsidRDefault="00511297" w:rsidP="00511297">
      <w:pPr>
        <w:pStyle w:val="Ttulo1"/>
        <w:numPr>
          <w:ilvl w:val="0"/>
          <w:numId w:val="2"/>
        </w:numPr>
        <w:tabs>
          <w:tab w:val="clear" w:pos="357"/>
        </w:tabs>
        <w:spacing w:after="0"/>
        <w:ind w:right="57"/>
        <w:rPr>
          <w:rFonts w:cs="Arial"/>
          <w:sz w:val="24"/>
          <w:szCs w:val="24"/>
        </w:rPr>
      </w:pPr>
      <w:bookmarkStart w:id="2" w:name="_Toc169751848"/>
      <w:r w:rsidRPr="00BB2B11">
        <w:rPr>
          <w:rFonts w:cs="Arial"/>
          <w:sz w:val="24"/>
          <w:szCs w:val="24"/>
        </w:rPr>
        <w:t>DEFINICIONES</w:t>
      </w:r>
      <w:bookmarkEnd w:id="2"/>
    </w:p>
    <w:p w14:paraId="2B899BE0" w14:textId="77777777" w:rsidR="00511297" w:rsidRPr="00BB2B11" w:rsidRDefault="00511297" w:rsidP="00511297">
      <w:pPr>
        <w:pStyle w:val="Default"/>
        <w:ind w:left="454"/>
        <w:jc w:val="both"/>
      </w:pPr>
    </w:p>
    <w:p w14:paraId="592DA5C2" w14:textId="77777777" w:rsidR="00511297" w:rsidRPr="00BB2B11" w:rsidRDefault="00511297" w:rsidP="00BB2B11">
      <w:pPr>
        <w:numPr>
          <w:ilvl w:val="0"/>
          <w:numId w:val="22"/>
        </w:numPr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BB2B11">
        <w:rPr>
          <w:rFonts w:ascii="Arial" w:hAnsi="Arial" w:cs="Arial"/>
          <w:b/>
          <w:sz w:val="24"/>
          <w:szCs w:val="24"/>
        </w:rPr>
        <w:t>Competencia:</w:t>
      </w:r>
      <w:r w:rsidRPr="00BB2B11">
        <w:rPr>
          <w:rFonts w:ascii="Arial" w:hAnsi="Arial" w:cs="Arial"/>
          <w:sz w:val="24"/>
          <w:szCs w:val="24"/>
        </w:rPr>
        <w:t xml:space="preserve"> conjunto de conocimientos, habilidades y motivación, necesarias para desempeñar una función productiva a partir de requerimientos especificados.</w:t>
      </w:r>
    </w:p>
    <w:p w14:paraId="473CE4F5" w14:textId="77777777" w:rsidR="00511297" w:rsidRPr="00BB2B11" w:rsidRDefault="00511297" w:rsidP="00BB2B11">
      <w:pPr>
        <w:numPr>
          <w:ilvl w:val="0"/>
          <w:numId w:val="22"/>
        </w:numPr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BB2B11">
        <w:rPr>
          <w:rFonts w:ascii="Arial" w:hAnsi="Arial" w:cs="Arial"/>
          <w:b/>
          <w:sz w:val="24"/>
          <w:szCs w:val="24"/>
        </w:rPr>
        <w:t>Inducción:</w:t>
      </w:r>
      <w:r w:rsidRPr="00BB2B11">
        <w:rPr>
          <w:rFonts w:ascii="Arial" w:hAnsi="Arial" w:cs="Arial"/>
          <w:sz w:val="24"/>
          <w:szCs w:val="24"/>
        </w:rPr>
        <w:t xml:space="preserve"> socialización de conceptos referentes al SG-SST</w:t>
      </w:r>
      <w:r w:rsidR="00D34901">
        <w:rPr>
          <w:rFonts w:ascii="Arial" w:hAnsi="Arial" w:cs="Arial"/>
          <w:color w:val="FF0000"/>
          <w:sz w:val="24"/>
          <w:szCs w:val="24"/>
        </w:rPr>
        <w:t xml:space="preserve"> </w:t>
      </w:r>
      <w:r w:rsidR="00D34901" w:rsidRPr="00D34901">
        <w:rPr>
          <w:rFonts w:ascii="Arial" w:hAnsi="Arial" w:cs="Arial"/>
          <w:sz w:val="24"/>
          <w:szCs w:val="24"/>
        </w:rPr>
        <w:t>de la organización</w:t>
      </w:r>
      <w:r w:rsidRPr="00BB2B11">
        <w:rPr>
          <w:rFonts w:ascii="Arial" w:hAnsi="Arial" w:cs="Arial"/>
          <w:sz w:val="24"/>
          <w:szCs w:val="24"/>
        </w:rPr>
        <w:t>, entre los cuales destacan riesgos asociados al puesto del trabajo, lineamientos y políticas del sistema y procedimientos a desarrollar por el trabajador en materia de SST, a todos los trabajadores que ingresan por primera vez al sistema.</w:t>
      </w:r>
    </w:p>
    <w:p w14:paraId="062870E9" w14:textId="77777777" w:rsidR="00511297" w:rsidRPr="00BB2B11" w:rsidRDefault="00511297" w:rsidP="00BB2B11">
      <w:pPr>
        <w:numPr>
          <w:ilvl w:val="0"/>
          <w:numId w:val="22"/>
        </w:numPr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BB2B11">
        <w:rPr>
          <w:rFonts w:ascii="Arial" w:hAnsi="Arial" w:cs="Arial"/>
          <w:b/>
          <w:sz w:val="24"/>
          <w:szCs w:val="24"/>
        </w:rPr>
        <w:t>Reinducción:</w:t>
      </w:r>
      <w:r w:rsidRPr="00BB2B11">
        <w:rPr>
          <w:rFonts w:ascii="Arial" w:hAnsi="Arial" w:cs="Arial"/>
          <w:sz w:val="24"/>
          <w:szCs w:val="24"/>
        </w:rPr>
        <w:t xml:space="preserve"> proceso realizado de forma anual con los trabajadores antiguos que renueven su vínculo contractual para recordar aspectos relevantes y </w:t>
      </w:r>
      <w:r w:rsidRPr="00BB2B11">
        <w:rPr>
          <w:rFonts w:ascii="Arial" w:hAnsi="Arial" w:cs="Arial"/>
          <w:sz w:val="24"/>
          <w:szCs w:val="24"/>
        </w:rPr>
        <w:lastRenderedPageBreak/>
        <w:t>necesarios del SG-SST</w:t>
      </w:r>
      <w:r w:rsidR="00BB2B11">
        <w:rPr>
          <w:rFonts w:ascii="Arial" w:hAnsi="Arial" w:cs="Arial"/>
          <w:sz w:val="24"/>
          <w:szCs w:val="24"/>
        </w:rPr>
        <w:t xml:space="preserve">, calidad y Responsabilidad Social Empresarial </w:t>
      </w:r>
      <w:r w:rsidRPr="00BB2B11">
        <w:rPr>
          <w:rFonts w:ascii="Arial" w:hAnsi="Arial" w:cs="Arial"/>
          <w:sz w:val="24"/>
          <w:szCs w:val="24"/>
        </w:rPr>
        <w:t>y de</w:t>
      </w:r>
      <w:r w:rsidR="00BB2B11">
        <w:rPr>
          <w:rFonts w:ascii="Arial" w:hAnsi="Arial" w:cs="Arial"/>
          <w:sz w:val="24"/>
          <w:szCs w:val="24"/>
        </w:rPr>
        <w:t xml:space="preserve"> Aguas del Huila S.A E.S.P.</w:t>
      </w:r>
      <w:r w:rsidRPr="00BB2B11">
        <w:rPr>
          <w:rFonts w:ascii="Arial" w:hAnsi="Arial" w:cs="Arial"/>
          <w:sz w:val="24"/>
          <w:szCs w:val="24"/>
        </w:rPr>
        <w:t>, en general.</w:t>
      </w:r>
    </w:p>
    <w:p w14:paraId="58804F51" w14:textId="77777777" w:rsidR="00511297" w:rsidRPr="00BB2B11" w:rsidRDefault="00511297" w:rsidP="00BB2B11">
      <w:pPr>
        <w:pStyle w:val="Prrafodelista"/>
        <w:numPr>
          <w:ilvl w:val="0"/>
          <w:numId w:val="22"/>
        </w:numPr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BB2B11">
        <w:rPr>
          <w:rFonts w:ascii="Arial" w:hAnsi="Arial" w:cs="Arial"/>
          <w:b/>
          <w:sz w:val="24"/>
          <w:szCs w:val="24"/>
        </w:rPr>
        <w:t>Divulgación:</w:t>
      </w:r>
      <w:r w:rsidRPr="00BB2B11">
        <w:rPr>
          <w:rFonts w:ascii="Arial" w:hAnsi="Arial" w:cs="Arial"/>
          <w:sz w:val="24"/>
          <w:szCs w:val="24"/>
        </w:rPr>
        <w:t xml:space="preserve"> proceso de interpretación y socialización de la información.</w:t>
      </w:r>
    </w:p>
    <w:p w14:paraId="4D6FCADD" w14:textId="77777777" w:rsidR="00511297" w:rsidRPr="00BB2B11" w:rsidRDefault="00511297" w:rsidP="0051129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4C66477" w14:textId="77777777" w:rsidR="00511297" w:rsidRPr="00BB2B11" w:rsidRDefault="00511297" w:rsidP="00511297">
      <w:pPr>
        <w:pStyle w:val="Ttulo1"/>
        <w:numPr>
          <w:ilvl w:val="0"/>
          <w:numId w:val="2"/>
        </w:numPr>
        <w:rPr>
          <w:rFonts w:cs="Arial"/>
          <w:sz w:val="24"/>
          <w:szCs w:val="24"/>
        </w:rPr>
      </w:pPr>
      <w:r w:rsidRPr="00BB2B11">
        <w:rPr>
          <w:rFonts w:cs="Arial"/>
          <w:sz w:val="24"/>
          <w:szCs w:val="24"/>
        </w:rPr>
        <w:t>CONDICIONES GENERALES:</w:t>
      </w:r>
    </w:p>
    <w:p w14:paraId="5A08FD73" w14:textId="77777777" w:rsidR="00511297" w:rsidRPr="00BB2B11" w:rsidRDefault="00511297" w:rsidP="00511297">
      <w:pPr>
        <w:pStyle w:val="Ttulo2"/>
        <w:numPr>
          <w:ilvl w:val="1"/>
          <w:numId w:val="2"/>
        </w:numPr>
        <w:rPr>
          <w:rFonts w:cs="Arial"/>
          <w:b/>
          <w:sz w:val="24"/>
          <w:szCs w:val="24"/>
        </w:rPr>
      </w:pPr>
      <w:r w:rsidRPr="00BB2B11">
        <w:rPr>
          <w:rFonts w:cs="Arial"/>
          <w:b/>
          <w:sz w:val="24"/>
          <w:szCs w:val="24"/>
        </w:rPr>
        <w:t>NORMATIVA DE REFERENCIA</w:t>
      </w:r>
    </w:p>
    <w:p w14:paraId="25F004EA" w14:textId="77777777" w:rsidR="00511297" w:rsidRPr="00BB2B11" w:rsidRDefault="00511297" w:rsidP="00511297">
      <w:pPr>
        <w:spacing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BB2B11">
        <w:rPr>
          <w:rFonts w:ascii="Arial" w:hAnsi="Arial" w:cs="Arial"/>
          <w:sz w:val="24"/>
          <w:szCs w:val="24"/>
        </w:rPr>
        <w:t>VER NORMOGRAMA.</w:t>
      </w:r>
    </w:p>
    <w:p w14:paraId="03F93A36" w14:textId="77777777" w:rsidR="00511297" w:rsidRPr="00BB2B11" w:rsidRDefault="00511297" w:rsidP="00511297">
      <w:pPr>
        <w:spacing w:line="240" w:lineRule="auto"/>
        <w:ind w:left="737"/>
        <w:rPr>
          <w:rFonts w:ascii="Arial" w:hAnsi="Arial" w:cs="Arial"/>
          <w:sz w:val="24"/>
          <w:szCs w:val="24"/>
        </w:rPr>
      </w:pPr>
    </w:p>
    <w:p w14:paraId="0B3ADBBF" w14:textId="77777777" w:rsidR="00511297" w:rsidRDefault="00511297" w:rsidP="00511297">
      <w:pPr>
        <w:pStyle w:val="Ttulo1"/>
        <w:numPr>
          <w:ilvl w:val="0"/>
          <w:numId w:val="2"/>
        </w:numPr>
        <w:tabs>
          <w:tab w:val="clear" w:pos="357"/>
        </w:tabs>
        <w:spacing w:after="0"/>
        <w:ind w:right="57"/>
        <w:rPr>
          <w:rFonts w:cs="Arial"/>
          <w:sz w:val="24"/>
          <w:szCs w:val="24"/>
        </w:rPr>
      </w:pPr>
      <w:r w:rsidRPr="00BB2B11">
        <w:rPr>
          <w:rFonts w:cs="Arial"/>
          <w:sz w:val="24"/>
          <w:szCs w:val="24"/>
        </w:rPr>
        <w:t>METODOLOGÍA</w:t>
      </w:r>
    </w:p>
    <w:p w14:paraId="6C0CF5B7" w14:textId="77777777" w:rsidR="0010375A" w:rsidRPr="0010375A" w:rsidRDefault="0010375A" w:rsidP="0010375A">
      <w:pPr>
        <w:rPr>
          <w:lang w:val="es-ES_tradnl" w:eastAsia="es-ES"/>
        </w:rPr>
      </w:pPr>
    </w:p>
    <w:p w14:paraId="483B6AAF" w14:textId="77777777" w:rsidR="00511297" w:rsidRDefault="00511297" w:rsidP="00511297">
      <w:pPr>
        <w:numPr>
          <w:ilvl w:val="1"/>
          <w:numId w:val="2"/>
        </w:numPr>
        <w:spacing w:after="200" w:line="240" w:lineRule="auto"/>
        <w:rPr>
          <w:rFonts w:ascii="Arial" w:hAnsi="Arial" w:cs="Arial"/>
          <w:b/>
          <w:sz w:val="24"/>
          <w:szCs w:val="24"/>
          <w:lang w:eastAsia="x-none"/>
        </w:rPr>
      </w:pPr>
      <w:r w:rsidRPr="00BB2B11">
        <w:rPr>
          <w:rFonts w:ascii="Arial" w:hAnsi="Arial" w:cs="Arial"/>
          <w:b/>
          <w:sz w:val="24"/>
          <w:szCs w:val="24"/>
          <w:lang w:eastAsia="x-none"/>
        </w:rPr>
        <w:t xml:space="preserve">DESCRIPCIÓN DEL </w:t>
      </w:r>
      <w:r w:rsidR="00BB2B11" w:rsidRPr="00BB2B11">
        <w:rPr>
          <w:rFonts w:ascii="Arial" w:hAnsi="Arial" w:cs="Arial"/>
          <w:b/>
          <w:sz w:val="24"/>
          <w:szCs w:val="24"/>
          <w:lang w:eastAsia="x-none"/>
        </w:rPr>
        <w:t>PROCEDIMIENTO</w:t>
      </w:r>
      <w:r w:rsidRPr="00BB2B11">
        <w:rPr>
          <w:rFonts w:ascii="Arial" w:hAnsi="Arial" w:cs="Arial"/>
          <w:b/>
          <w:sz w:val="24"/>
          <w:szCs w:val="24"/>
          <w:lang w:eastAsia="x-none"/>
        </w:rPr>
        <w:t>:</w:t>
      </w:r>
    </w:p>
    <w:p w14:paraId="2A78A97F" w14:textId="77777777" w:rsidR="00BB2B11" w:rsidRDefault="00BB2B11" w:rsidP="00BB2B11">
      <w:pPr>
        <w:spacing w:after="20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I</w:t>
      </w:r>
      <w:r w:rsidRPr="00BB2B11">
        <w:rPr>
          <w:rFonts w:ascii="Arial" w:eastAsia="Times New Roman" w:hAnsi="Arial" w:cs="Arial"/>
          <w:b/>
          <w:sz w:val="24"/>
          <w:szCs w:val="24"/>
        </w:rPr>
        <w:t>NDUCCIÓN GENERAL</w:t>
      </w:r>
    </w:p>
    <w:p w14:paraId="720B3285" w14:textId="77777777" w:rsidR="00BB2B11" w:rsidRDefault="00BB2B11" w:rsidP="00BB2B11">
      <w:pPr>
        <w:spacing w:after="200" w:line="240" w:lineRule="auto"/>
        <w:rPr>
          <w:rFonts w:ascii="Arial" w:eastAsia="Times New Roman" w:hAnsi="Arial" w:cs="Arial"/>
          <w:sz w:val="24"/>
          <w:szCs w:val="24"/>
        </w:rPr>
      </w:pPr>
      <w:r w:rsidRPr="00BB2B11">
        <w:rPr>
          <w:rFonts w:ascii="Arial" w:eastAsia="Times New Roman" w:hAnsi="Arial" w:cs="Arial"/>
          <w:sz w:val="24"/>
          <w:szCs w:val="24"/>
        </w:rPr>
        <w:t>Abarca temas sobre las actividades productivas principales y las generalidades de la organización. En esta etapa del procedimiento serán socializados</w:t>
      </w:r>
    </w:p>
    <w:p w14:paraId="329DF9CD" w14:textId="77777777" w:rsidR="0010375A" w:rsidRPr="0010375A" w:rsidRDefault="0010375A" w:rsidP="0010375A">
      <w:pPr>
        <w:pStyle w:val="Prrafodelista"/>
        <w:numPr>
          <w:ilvl w:val="0"/>
          <w:numId w:val="24"/>
        </w:numPr>
        <w:spacing w:after="2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375A">
        <w:rPr>
          <w:rFonts w:ascii="Arial" w:eastAsia="Times New Roman" w:hAnsi="Arial" w:cs="Arial"/>
          <w:sz w:val="24"/>
          <w:szCs w:val="24"/>
        </w:rPr>
        <w:t xml:space="preserve">El organigrama, la visión, la misión y los objetivos de la empresa. </w:t>
      </w:r>
    </w:p>
    <w:p w14:paraId="7184ED16" w14:textId="77777777" w:rsidR="0010375A" w:rsidRPr="0010375A" w:rsidRDefault="0010375A" w:rsidP="0010375A">
      <w:pPr>
        <w:pStyle w:val="Prrafodelista"/>
        <w:numPr>
          <w:ilvl w:val="0"/>
          <w:numId w:val="24"/>
        </w:numPr>
        <w:spacing w:after="2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375A">
        <w:rPr>
          <w:rFonts w:ascii="Arial" w:eastAsia="Times New Roman" w:hAnsi="Arial" w:cs="Arial"/>
          <w:sz w:val="24"/>
          <w:szCs w:val="24"/>
        </w:rPr>
        <w:t>Políticas y compromiso de la Gerencia con la salud y la seguridad</w:t>
      </w:r>
      <w:r w:rsidR="0017312C">
        <w:rPr>
          <w:rFonts w:ascii="Arial" w:eastAsia="Times New Roman" w:hAnsi="Arial" w:cs="Arial"/>
          <w:sz w:val="24"/>
          <w:szCs w:val="24"/>
        </w:rPr>
        <w:t>, Calidad y Responsabilidad Social Empresarial</w:t>
      </w:r>
      <w:r w:rsidRPr="0010375A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3884700" w14:textId="77777777" w:rsidR="0010375A" w:rsidRPr="0010375A" w:rsidRDefault="0010375A" w:rsidP="0010375A">
      <w:pPr>
        <w:pStyle w:val="Prrafodelista"/>
        <w:numPr>
          <w:ilvl w:val="0"/>
          <w:numId w:val="24"/>
        </w:numPr>
        <w:spacing w:after="2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375A">
        <w:rPr>
          <w:rFonts w:ascii="Arial" w:eastAsia="Times New Roman" w:hAnsi="Arial" w:cs="Arial"/>
          <w:sz w:val="24"/>
          <w:szCs w:val="24"/>
        </w:rPr>
        <w:t xml:space="preserve">Las normas generales sobre saneamiento básico. </w:t>
      </w:r>
    </w:p>
    <w:p w14:paraId="6E1894F4" w14:textId="77777777" w:rsidR="0010375A" w:rsidRPr="0010375A" w:rsidRDefault="0010375A" w:rsidP="0010375A">
      <w:pPr>
        <w:pStyle w:val="Prrafodelista"/>
        <w:numPr>
          <w:ilvl w:val="0"/>
          <w:numId w:val="24"/>
        </w:numPr>
        <w:spacing w:after="2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375A">
        <w:rPr>
          <w:rFonts w:ascii="Arial" w:eastAsia="Times New Roman" w:hAnsi="Arial" w:cs="Arial"/>
          <w:sz w:val="24"/>
          <w:szCs w:val="24"/>
        </w:rPr>
        <w:t xml:space="preserve">Los aspectos relativos a la relación contractual laboral. </w:t>
      </w:r>
    </w:p>
    <w:p w14:paraId="40173932" w14:textId="77777777" w:rsidR="0010375A" w:rsidRPr="0010375A" w:rsidRDefault="0010375A" w:rsidP="0010375A">
      <w:pPr>
        <w:pStyle w:val="Prrafodelista"/>
        <w:numPr>
          <w:ilvl w:val="0"/>
          <w:numId w:val="24"/>
        </w:numPr>
        <w:spacing w:after="2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375A">
        <w:rPr>
          <w:rFonts w:ascii="Arial" w:eastAsia="Times New Roman" w:hAnsi="Arial" w:cs="Arial"/>
          <w:sz w:val="24"/>
          <w:szCs w:val="24"/>
        </w:rPr>
        <w:t xml:space="preserve">Los programas de desarrollo y promoción del personal. </w:t>
      </w:r>
    </w:p>
    <w:p w14:paraId="55FA0403" w14:textId="77777777" w:rsidR="0010375A" w:rsidRPr="0010375A" w:rsidRDefault="0010375A" w:rsidP="0010375A">
      <w:pPr>
        <w:pStyle w:val="Prrafodelista"/>
        <w:numPr>
          <w:ilvl w:val="0"/>
          <w:numId w:val="24"/>
        </w:numPr>
        <w:spacing w:after="2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375A">
        <w:rPr>
          <w:rFonts w:ascii="Arial" w:eastAsia="Times New Roman" w:hAnsi="Arial" w:cs="Arial"/>
          <w:sz w:val="24"/>
          <w:szCs w:val="24"/>
        </w:rPr>
        <w:t>Generalidades sobre seguridad social</w:t>
      </w:r>
    </w:p>
    <w:p w14:paraId="7378C08D" w14:textId="77777777" w:rsidR="0010375A" w:rsidRPr="0010375A" w:rsidRDefault="0010375A" w:rsidP="0010375A">
      <w:pPr>
        <w:pStyle w:val="Prrafodelista"/>
        <w:numPr>
          <w:ilvl w:val="0"/>
          <w:numId w:val="24"/>
        </w:numPr>
        <w:spacing w:after="2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375A">
        <w:rPr>
          <w:rFonts w:ascii="Arial" w:eastAsia="Times New Roman" w:hAnsi="Arial" w:cs="Arial"/>
          <w:sz w:val="24"/>
          <w:szCs w:val="24"/>
        </w:rPr>
        <w:t>Los sistemas de retribución, reglamentos, régimen disciplinario y otros aspectos de interés institucional, que sean pertinentes para el caso</w:t>
      </w:r>
    </w:p>
    <w:p w14:paraId="7A7FDCC7" w14:textId="77777777" w:rsidR="0010375A" w:rsidRDefault="00BB2B11" w:rsidP="0010375A">
      <w:pPr>
        <w:pStyle w:val="Prrafodelista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</w:rPr>
        <w:t>Sistema de turnos de trabajo, las rotaciones y los permisos.</w:t>
      </w:r>
    </w:p>
    <w:p w14:paraId="1645AC5E" w14:textId="77777777" w:rsidR="00BB2B11" w:rsidRDefault="0010375A" w:rsidP="0010375A">
      <w:pPr>
        <w:pStyle w:val="Prrafodelista"/>
        <w:spacing w:after="0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hAnsi="Arial" w:cs="Arial"/>
          <w:sz w:val="24"/>
          <w:szCs w:val="24"/>
        </w:rPr>
        <w:t xml:space="preserve">Responsable </w:t>
      </w:r>
      <w:r w:rsidR="00BB2B11">
        <w:rPr>
          <w:rFonts w:ascii="Arial" w:eastAsia="Times New Roman" w:hAnsi="Arial" w:cs="Arial"/>
          <w:sz w:val="24"/>
          <w:szCs w:val="24"/>
          <w:lang w:eastAsia="x-none"/>
        </w:rPr>
        <w:t>Coordinador del SG-SST</w:t>
      </w:r>
      <w:r w:rsidR="0017312C">
        <w:rPr>
          <w:rFonts w:ascii="Arial" w:eastAsia="Times New Roman" w:hAnsi="Arial" w:cs="Arial"/>
          <w:sz w:val="24"/>
          <w:szCs w:val="24"/>
          <w:lang w:eastAsia="x-none"/>
        </w:rPr>
        <w:t>.</w:t>
      </w:r>
    </w:p>
    <w:p w14:paraId="2D6EA7EC" w14:textId="77777777" w:rsidR="0010375A" w:rsidRPr="0010375A" w:rsidRDefault="0010375A" w:rsidP="00094A90">
      <w:pPr>
        <w:spacing w:after="0" w:line="240" w:lineRule="auto"/>
        <w:rPr>
          <w:rFonts w:ascii="Arial" w:hAnsi="Arial" w:cs="Arial"/>
          <w:b/>
          <w:sz w:val="24"/>
          <w:szCs w:val="24"/>
          <w:lang w:eastAsia="x-none"/>
        </w:rPr>
      </w:pPr>
      <w:r w:rsidRPr="0010375A">
        <w:rPr>
          <w:rFonts w:ascii="Arial" w:hAnsi="Arial" w:cs="Arial"/>
          <w:b/>
          <w:sz w:val="24"/>
          <w:szCs w:val="24"/>
          <w:lang w:eastAsia="x-none"/>
        </w:rPr>
        <w:t>INDUCCIÓN ESPECÍFICA DEL SG-SST</w:t>
      </w:r>
      <w:r w:rsidR="0017312C">
        <w:rPr>
          <w:rFonts w:ascii="Arial" w:hAnsi="Arial" w:cs="Arial"/>
          <w:b/>
          <w:sz w:val="24"/>
          <w:szCs w:val="24"/>
          <w:lang w:eastAsia="x-none"/>
        </w:rPr>
        <w:t>, CALIDAD Y RSE</w:t>
      </w:r>
      <w:r w:rsidRPr="0010375A">
        <w:rPr>
          <w:rFonts w:ascii="Arial" w:hAnsi="Arial" w:cs="Arial"/>
          <w:b/>
          <w:sz w:val="24"/>
          <w:szCs w:val="24"/>
          <w:lang w:eastAsia="x-none"/>
        </w:rPr>
        <w:t>:</w:t>
      </w:r>
    </w:p>
    <w:p w14:paraId="092CC4E8" w14:textId="77777777" w:rsidR="0010375A" w:rsidRPr="00D34901" w:rsidRDefault="0010375A" w:rsidP="00094A90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 xml:space="preserve">Se explicarán los aspectos generales del Sistema de Gestión de Seguridad y Salud en el Trabajo que ha </w:t>
      </w:r>
      <w:r w:rsidRPr="00D34901">
        <w:rPr>
          <w:rFonts w:ascii="Arial" w:hAnsi="Arial" w:cs="Arial"/>
          <w:sz w:val="24"/>
          <w:szCs w:val="24"/>
          <w:lang w:eastAsia="x-none"/>
        </w:rPr>
        <w:t xml:space="preserve">implementado </w:t>
      </w:r>
      <w:r w:rsidR="00D34901" w:rsidRPr="00D34901">
        <w:rPr>
          <w:rFonts w:ascii="Arial" w:hAnsi="Arial" w:cs="Arial"/>
          <w:sz w:val="24"/>
          <w:szCs w:val="24"/>
          <w:lang w:eastAsia="x-none"/>
        </w:rPr>
        <w:t xml:space="preserve">en la organización </w:t>
      </w:r>
      <w:r w:rsidRPr="00D34901">
        <w:rPr>
          <w:rFonts w:ascii="Arial" w:hAnsi="Arial" w:cs="Arial"/>
          <w:sz w:val="24"/>
          <w:szCs w:val="24"/>
          <w:lang w:eastAsia="x-none"/>
        </w:rPr>
        <w:t>dando a conocer:</w:t>
      </w:r>
    </w:p>
    <w:p w14:paraId="158AA64A" w14:textId="77777777" w:rsidR="0010375A" w:rsidRPr="0010375A" w:rsidRDefault="0010375A" w:rsidP="00094A90">
      <w:pPr>
        <w:pStyle w:val="Prrafodelista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Políticas del SG-SST</w:t>
      </w:r>
      <w:r w:rsidR="0017312C">
        <w:rPr>
          <w:rFonts w:ascii="Arial" w:hAnsi="Arial" w:cs="Arial"/>
          <w:sz w:val="24"/>
          <w:szCs w:val="24"/>
          <w:lang w:eastAsia="x-none"/>
        </w:rPr>
        <w:t>, CALIDAD y RSE</w:t>
      </w:r>
      <w:r w:rsidRPr="0010375A">
        <w:rPr>
          <w:rFonts w:ascii="Arial" w:hAnsi="Arial" w:cs="Arial"/>
          <w:sz w:val="24"/>
          <w:szCs w:val="24"/>
          <w:lang w:eastAsia="x-none"/>
        </w:rPr>
        <w:t>.</w:t>
      </w:r>
    </w:p>
    <w:p w14:paraId="031A2C98" w14:textId="77777777" w:rsidR="0010375A" w:rsidRPr="0010375A" w:rsidRDefault="0010375A" w:rsidP="00094A90">
      <w:pPr>
        <w:pStyle w:val="Prrafodelista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lastRenderedPageBreak/>
        <w:t>Objetivos y metas del sistema.</w:t>
      </w:r>
    </w:p>
    <w:p w14:paraId="1E2D702E" w14:textId="77777777" w:rsidR="0010375A" w:rsidRPr="0010375A" w:rsidRDefault="0010375A" w:rsidP="00094A90">
      <w:pPr>
        <w:pStyle w:val="Prrafodelista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Reglamento de Higiene y Seguridad Industrial.</w:t>
      </w:r>
    </w:p>
    <w:p w14:paraId="50354797" w14:textId="77777777" w:rsidR="0010375A" w:rsidRPr="0010375A" w:rsidRDefault="0010375A" w:rsidP="00094A90">
      <w:pPr>
        <w:pStyle w:val="Prrafodelista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Funcionamiento de los comités: COPASST y Convivencia Laboral</w:t>
      </w:r>
    </w:p>
    <w:p w14:paraId="27084326" w14:textId="77777777" w:rsidR="0010375A" w:rsidRPr="0010375A" w:rsidRDefault="0010375A" w:rsidP="00094A90">
      <w:pPr>
        <w:pStyle w:val="Prrafodelista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Plan de preparación y respuesta ante emergencias.</w:t>
      </w:r>
    </w:p>
    <w:p w14:paraId="0304D3BD" w14:textId="77777777" w:rsidR="0010375A" w:rsidRPr="0010375A" w:rsidRDefault="0010375A" w:rsidP="00094A90">
      <w:pPr>
        <w:pStyle w:val="Prrafodelista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Factores de riesgo asociados al cargo y sus controles.</w:t>
      </w:r>
    </w:p>
    <w:p w14:paraId="6B3B9F59" w14:textId="77777777" w:rsidR="0010375A" w:rsidRPr="0010375A" w:rsidRDefault="0010375A" w:rsidP="00094A90">
      <w:pPr>
        <w:pStyle w:val="Prrafodelista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Procedimientos de trabajo seguro aplicables al cargo.</w:t>
      </w:r>
    </w:p>
    <w:p w14:paraId="695D012F" w14:textId="77777777" w:rsidR="0010375A" w:rsidRPr="0010375A" w:rsidRDefault="0010375A" w:rsidP="00094A90">
      <w:pPr>
        <w:pStyle w:val="Prrafodelista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Equipos de protección personal requeridos en la sección</w:t>
      </w:r>
    </w:p>
    <w:p w14:paraId="30034F8D" w14:textId="77777777" w:rsidR="0010375A" w:rsidRPr="0010375A" w:rsidRDefault="0010375A" w:rsidP="00094A90">
      <w:pPr>
        <w:pStyle w:val="Prrafodelista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Procedimiento a seguir en caso de accidente de trabajo</w:t>
      </w:r>
    </w:p>
    <w:p w14:paraId="0A0FA825" w14:textId="77777777" w:rsidR="0010375A" w:rsidRPr="0010375A" w:rsidRDefault="0010375A" w:rsidP="00094A90">
      <w:pPr>
        <w:pStyle w:val="Prrafodelista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Procedimientos básicos de emergencia</w:t>
      </w:r>
    </w:p>
    <w:p w14:paraId="15B257B4" w14:textId="77777777" w:rsidR="0010375A" w:rsidRDefault="0010375A" w:rsidP="00094A90">
      <w:pPr>
        <w:pStyle w:val="Prrafodelista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Derechos y deberes del trabajador, empleador, ARL y EPS respecto al SG-SST.</w:t>
      </w:r>
    </w:p>
    <w:p w14:paraId="75DB5A12" w14:textId="77777777" w:rsidR="0010375A" w:rsidRPr="0010375A" w:rsidRDefault="0010375A" w:rsidP="00094A90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</w:rPr>
        <w:t xml:space="preserve">Responsable </w:t>
      </w:r>
      <w:r w:rsidRPr="0010375A">
        <w:rPr>
          <w:rFonts w:ascii="Arial" w:eastAsia="Times New Roman" w:hAnsi="Arial" w:cs="Arial"/>
          <w:sz w:val="24"/>
          <w:szCs w:val="24"/>
          <w:lang w:eastAsia="x-none"/>
        </w:rPr>
        <w:t>Coordinador del SG-SST.</w:t>
      </w:r>
    </w:p>
    <w:p w14:paraId="7B1B61E4" w14:textId="77777777" w:rsidR="0010375A" w:rsidRDefault="0010375A" w:rsidP="00094A90">
      <w:pPr>
        <w:spacing w:after="0" w:line="276" w:lineRule="auto"/>
        <w:rPr>
          <w:rFonts w:ascii="Arial" w:hAnsi="Arial" w:cs="Arial"/>
          <w:b/>
          <w:sz w:val="24"/>
          <w:szCs w:val="24"/>
          <w:lang w:eastAsia="x-none"/>
        </w:rPr>
      </w:pPr>
    </w:p>
    <w:p w14:paraId="648763AF" w14:textId="77777777" w:rsidR="0010375A" w:rsidRPr="0010375A" w:rsidRDefault="0010375A" w:rsidP="00094A90">
      <w:pPr>
        <w:spacing w:after="0" w:line="276" w:lineRule="auto"/>
        <w:rPr>
          <w:rFonts w:ascii="Arial" w:hAnsi="Arial" w:cs="Arial"/>
          <w:b/>
          <w:sz w:val="24"/>
          <w:szCs w:val="24"/>
          <w:lang w:eastAsia="x-none"/>
        </w:rPr>
      </w:pPr>
      <w:r w:rsidRPr="0010375A">
        <w:rPr>
          <w:rFonts w:ascii="Arial" w:hAnsi="Arial" w:cs="Arial"/>
          <w:b/>
          <w:sz w:val="24"/>
          <w:szCs w:val="24"/>
          <w:lang w:eastAsia="x-none"/>
        </w:rPr>
        <w:t xml:space="preserve">PROCESO DE REINDUCCIÓN: </w:t>
      </w:r>
    </w:p>
    <w:p w14:paraId="39081428" w14:textId="77777777" w:rsidR="0010375A" w:rsidRPr="0010375A" w:rsidRDefault="0010375A" w:rsidP="00094A90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Se busca actualizar y poner en contexto a los trabajadores antiguos sobre la gestión del SG-SST</w:t>
      </w:r>
      <w:r w:rsidR="0017312C">
        <w:rPr>
          <w:rFonts w:ascii="Arial" w:hAnsi="Arial" w:cs="Arial"/>
          <w:sz w:val="24"/>
          <w:szCs w:val="24"/>
          <w:lang w:eastAsia="x-none"/>
        </w:rPr>
        <w:t>, CALIDAD y RSE</w:t>
      </w:r>
      <w:r w:rsidRPr="0010375A">
        <w:rPr>
          <w:rFonts w:ascii="Arial" w:hAnsi="Arial" w:cs="Arial"/>
          <w:sz w:val="24"/>
          <w:szCs w:val="24"/>
          <w:lang w:eastAsia="x-none"/>
        </w:rPr>
        <w:t xml:space="preserve"> en el último periodo y la proyección para el siguiente. Se le dará a conocer:</w:t>
      </w:r>
    </w:p>
    <w:p w14:paraId="05FA055F" w14:textId="77777777" w:rsidR="0010375A" w:rsidRPr="0010375A" w:rsidRDefault="0010375A" w:rsidP="00094A90">
      <w:pPr>
        <w:pStyle w:val="Prrafodelista"/>
        <w:numPr>
          <w:ilvl w:val="0"/>
          <w:numId w:val="27"/>
        </w:numPr>
        <w:spacing w:after="0" w:line="276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 xml:space="preserve">Aspectos relevantes del </w:t>
      </w:r>
      <w:r w:rsidR="0017312C">
        <w:rPr>
          <w:rFonts w:ascii="Arial" w:hAnsi="Arial" w:cs="Arial"/>
          <w:sz w:val="24"/>
          <w:szCs w:val="24"/>
          <w:lang w:eastAsia="x-none"/>
        </w:rPr>
        <w:t>SG-SST, CALIDAD, RSE</w:t>
      </w:r>
      <w:r w:rsidRPr="0010375A">
        <w:rPr>
          <w:rFonts w:ascii="Arial" w:hAnsi="Arial" w:cs="Arial"/>
          <w:sz w:val="24"/>
          <w:szCs w:val="24"/>
          <w:lang w:eastAsia="x-none"/>
        </w:rPr>
        <w:t>.</w:t>
      </w:r>
    </w:p>
    <w:p w14:paraId="63ACC1E2" w14:textId="77777777" w:rsidR="0010375A" w:rsidRPr="0010375A" w:rsidRDefault="0010375A" w:rsidP="00094A90">
      <w:pPr>
        <w:pStyle w:val="Prrafodelista"/>
        <w:numPr>
          <w:ilvl w:val="0"/>
          <w:numId w:val="27"/>
        </w:numPr>
        <w:spacing w:after="0" w:line="276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Resultados del SG-SST en el último periodo.</w:t>
      </w:r>
    </w:p>
    <w:p w14:paraId="7596FA07" w14:textId="77777777" w:rsidR="0010375A" w:rsidRPr="0010375A" w:rsidRDefault="0010375A" w:rsidP="00094A90">
      <w:pPr>
        <w:pStyle w:val="Prrafodelista"/>
        <w:numPr>
          <w:ilvl w:val="0"/>
          <w:numId w:val="27"/>
        </w:numPr>
        <w:spacing w:after="0" w:line="276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Plan de trabajo Anual para el siguiente periodo laboral.</w:t>
      </w:r>
    </w:p>
    <w:p w14:paraId="3C02D335" w14:textId="77777777" w:rsidR="0010375A" w:rsidRPr="0010375A" w:rsidRDefault="0010375A" w:rsidP="00094A90">
      <w:pPr>
        <w:pStyle w:val="Prrafodelista"/>
        <w:numPr>
          <w:ilvl w:val="0"/>
          <w:numId w:val="27"/>
        </w:numPr>
        <w:spacing w:after="0" w:line="276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Cambios en la normatividad (si aplica).</w:t>
      </w:r>
    </w:p>
    <w:p w14:paraId="536D6B0C" w14:textId="77777777" w:rsidR="0010375A" w:rsidRPr="0010375A" w:rsidRDefault="0010375A" w:rsidP="00094A90">
      <w:pPr>
        <w:pStyle w:val="Prrafodelista"/>
        <w:numPr>
          <w:ilvl w:val="0"/>
          <w:numId w:val="27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Recordar medidas de promoción y prevención.</w:t>
      </w:r>
    </w:p>
    <w:p w14:paraId="27B0A08D" w14:textId="77777777" w:rsidR="0010375A" w:rsidRPr="0010375A" w:rsidRDefault="0010375A" w:rsidP="00094A90">
      <w:pPr>
        <w:pStyle w:val="Prrafodelista"/>
        <w:numPr>
          <w:ilvl w:val="0"/>
          <w:numId w:val="27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Recordar derechos y deberes frente al sistema.</w:t>
      </w:r>
    </w:p>
    <w:p w14:paraId="3E0BF7FF" w14:textId="77777777" w:rsidR="0010375A" w:rsidRDefault="0010375A" w:rsidP="00094A90">
      <w:pPr>
        <w:pStyle w:val="Prrafodelista"/>
        <w:numPr>
          <w:ilvl w:val="0"/>
          <w:numId w:val="27"/>
        </w:numPr>
        <w:spacing w:after="0" w:line="276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O</w:t>
      </w:r>
      <w:r>
        <w:rPr>
          <w:rFonts w:ascii="Arial" w:hAnsi="Arial" w:cs="Arial"/>
          <w:sz w:val="24"/>
          <w:szCs w:val="24"/>
          <w:lang w:eastAsia="x-none"/>
        </w:rPr>
        <w:t>rganigrama, manual de funciones.</w:t>
      </w:r>
    </w:p>
    <w:p w14:paraId="6C35C302" w14:textId="77777777" w:rsidR="0010375A" w:rsidRDefault="0010375A" w:rsidP="00094A90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</w:rPr>
        <w:t xml:space="preserve">Responsable </w:t>
      </w:r>
      <w:r w:rsidRPr="0010375A">
        <w:rPr>
          <w:rFonts w:ascii="Arial" w:eastAsia="Times New Roman" w:hAnsi="Arial" w:cs="Arial"/>
          <w:sz w:val="24"/>
          <w:szCs w:val="24"/>
          <w:lang w:eastAsia="x-none"/>
        </w:rPr>
        <w:t>Coordinador del SG-SST.</w:t>
      </w:r>
    </w:p>
    <w:p w14:paraId="6587079B" w14:textId="77777777" w:rsidR="0010375A" w:rsidRPr="0010375A" w:rsidRDefault="0010375A" w:rsidP="0010375A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x-none"/>
        </w:rPr>
      </w:pPr>
    </w:p>
    <w:p w14:paraId="083BA419" w14:textId="77777777" w:rsidR="0010375A" w:rsidRDefault="0010375A" w:rsidP="0010375A">
      <w:pPr>
        <w:spacing w:after="200" w:line="36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b/>
          <w:sz w:val="24"/>
          <w:szCs w:val="24"/>
          <w:lang w:eastAsia="x-none"/>
        </w:rPr>
        <w:t>EVALUACIÓN AL PROCESO DE INDUCCIÓN Y REINDUCCIÓN:</w:t>
      </w:r>
      <w:r w:rsidRPr="0010375A">
        <w:rPr>
          <w:rFonts w:ascii="Arial" w:hAnsi="Arial" w:cs="Arial"/>
          <w:sz w:val="24"/>
          <w:szCs w:val="24"/>
          <w:lang w:eastAsia="x-none"/>
        </w:rPr>
        <w:t xml:space="preserve"> </w:t>
      </w:r>
    </w:p>
    <w:p w14:paraId="7312FDF0" w14:textId="77777777" w:rsidR="0010375A" w:rsidRPr="0010375A" w:rsidRDefault="0010375A" w:rsidP="00094A90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t>Es necesario identificar la efectividad del proceso en términos de competencias adquiridas con respecto a su cargo y al SG-SST; al finalizar el proceso el trabajador deberá firmar el registro de inducción/reinducción y será evaluado en un plazo no mayor a cuatro (4) días hábiles posteriores a dicha firma.</w:t>
      </w:r>
    </w:p>
    <w:p w14:paraId="3AA4DC7F" w14:textId="77777777" w:rsidR="00BB2B11" w:rsidRPr="00BB2B11" w:rsidRDefault="0010375A" w:rsidP="00094A90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x-none"/>
        </w:rPr>
      </w:pPr>
      <w:r w:rsidRPr="0010375A">
        <w:rPr>
          <w:rFonts w:ascii="Arial" w:hAnsi="Arial" w:cs="Arial"/>
          <w:sz w:val="24"/>
          <w:szCs w:val="24"/>
          <w:lang w:eastAsia="x-none"/>
        </w:rPr>
        <w:lastRenderedPageBreak/>
        <w:t>Esta evaluación podrá ser verbal (mediante entrevista) o escrita (cuestionario) según especifique el responsable.</w:t>
      </w:r>
      <w:r w:rsidRPr="00BB2B11">
        <w:rPr>
          <w:rFonts w:ascii="Arial" w:hAnsi="Arial" w:cs="Arial"/>
          <w:b/>
          <w:sz w:val="24"/>
          <w:szCs w:val="24"/>
          <w:lang w:eastAsia="x-none"/>
        </w:rPr>
        <w:t xml:space="preserve"> </w:t>
      </w:r>
    </w:p>
    <w:p w14:paraId="61ABB4CC" w14:textId="77777777" w:rsidR="00511297" w:rsidRPr="00BB2B11" w:rsidRDefault="00511297" w:rsidP="00511297">
      <w:pPr>
        <w:tabs>
          <w:tab w:val="left" w:pos="-4536"/>
          <w:tab w:val="left" w:pos="-4395"/>
          <w:tab w:val="left" w:pos="0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43ECF3" w14:textId="77777777" w:rsidR="00511297" w:rsidRPr="00BB2B11" w:rsidRDefault="00906930" w:rsidP="00511297">
      <w:pPr>
        <w:pStyle w:val="Ttulo1"/>
        <w:numPr>
          <w:ilvl w:val="0"/>
          <w:numId w:val="2"/>
        </w:numPr>
        <w:spacing w:after="0"/>
        <w:rPr>
          <w:rFonts w:cs="Arial"/>
          <w:sz w:val="24"/>
          <w:szCs w:val="24"/>
        </w:rPr>
      </w:pPr>
      <w:r w:rsidRPr="00BB2B11">
        <w:rPr>
          <w:rFonts w:cs="Arial"/>
          <w:sz w:val="24"/>
          <w:szCs w:val="24"/>
        </w:rPr>
        <w:t>REGISTROS</w:t>
      </w:r>
    </w:p>
    <w:p w14:paraId="20584D5B" w14:textId="77777777" w:rsidR="00E66F82" w:rsidRPr="00BB2B11" w:rsidRDefault="00BB2B11" w:rsidP="00E66F82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B2B11">
        <w:rPr>
          <w:rFonts w:ascii="Arial" w:eastAsia="Times New Roman" w:hAnsi="Arial" w:cs="Arial"/>
          <w:color w:val="000000"/>
          <w:sz w:val="24"/>
          <w:szCs w:val="24"/>
        </w:rPr>
        <w:t xml:space="preserve">Formato </w:t>
      </w:r>
      <w:r>
        <w:rPr>
          <w:rFonts w:ascii="Arial" w:eastAsia="Times New Roman" w:hAnsi="Arial" w:cs="Arial"/>
          <w:color w:val="000000"/>
          <w:sz w:val="24"/>
          <w:szCs w:val="24"/>
        </w:rPr>
        <w:t>de Acta d</w:t>
      </w:r>
      <w:r w:rsidRPr="00BB2B11">
        <w:rPr>
          <w:rFonts w:ascii="Arial" w:eastAsia="Times New Roman" w:hAnsi="Arial" w:cs="Arial"/>
          <w:color w:val="000000"/>
          <w:sz w:val="24"/>
          <w:szCs w:val="24"/>
        </w:rPr>
        <w:t xml:space="preserve">e Inducción </w:t>
      </w:r>
      <w:r>
        <w:rPr>
          <w:rFonts w:ascii="Arial" w:eastAsia="Times New Roman" w:hAnsi="Arial" w:cs="Arial"/>
          <w:color w:val="000000"/>
          <w:sz w:val="24"/>
          <w:szCs w:val="24"/>
        </w:rPr>
        <w:t>y</w:t>
      </w:r>
      <w:r w:rsidRPr="00BB2B11">
        <w:rPr>
          <w:rFonts w:ascii="Arial" w:eastAsia="Times New Roman" w:hAnsi="Arial" w:cs="Arial"/>
          <w:color w:val="000000"/>
          <w:sz w:val="24"/>
          <w:szCs w:val="24"/>
        </w:rPr>
        <w:t xml:space="preserve"> Reinducción </w:t>
      </w:r>
      <w:r>
        <w:rPr>
          <w:rFonts w:ascii="Arial" w:eastAsia="Times New Roman" w:hAnsi="Arial" w:cs="Arial"/>
          <w:color w:val="000000"/>
          <w:sz w:val="24"/>
          <w:szCs w:val="24"/>
        </w:rPr>
        <w:t>d</w:t>
      </w:r>
      <w:r w:rsidRPr="00BB2B11">
        <w:rPr>
          <w:rFonts w:ascii="Arial" w:eastAsia="Times New Roman" w:hAnsi="Arial" w:cs="Arial"/>
          <w:color w:val="000000"/>
          <w:sz w:val="24"/>
          <w:szCs w:val="24"/>
        </w:rPr>
        <w:t>e S</w:t>
      </w:r>
      <w:r>
        <w:rPr>
          <w:rFonts w:ascii="Arial" w:eastAsia="Times New Roman" w:hAnsi="Arial" w:cs="Arial"/>
          <w:color w:val="000000"/>
          <w:sz w:val="24"/>
          <w:szCs w:val="24"/>
        </w:rPr>
        <w:t>G-SST</w:t>
      </w:r>
    </w:p>
    <w:p w14:paraId="769C61D0" w14:textId="77777777" w:rsidR="00906930" w:rsidRPr="00BB2B11" w:rsidRDefault="00BB2B11" w:rsidP="00906930">
      <w:pPr>
        <w:pStyle w:val="Prrafodelista"/>
        <w:numPr>
          <w:ilvl w:val="0"/>
          <w:numId w:val="19"/>
        </w:num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Formato d</w:t>
      </w:r>
      <w:r w:rsidRPr="00BB2B11">
        <w:rPr>
          <w:rFonts w:ascii="Arial" w:eastAsia="Times New Roman" w:hAnsi="Arial" w:cs="Arial"/>
          <w:color w:val="000000"/>
          <w:sz w:val="24"/>
          <w:szCs w:val="24"/>
        </w:rPr>
        <w:t xml:space="preserve">e Evaluación </w:t>
      </w:r>
      <w:r>
        <w:rPr>
          <w:rFonts w:ascii="Arial" w:eastAsia="Times New Roman" w:hAnsi="Arial" w:cs="Arial"/>
          <w:color w:val="000000"/>
          <w:sz w:val="24"/>
          <w:szCs w:val="24"/>
        </w:rPr>
        <w:t>de</w:t>
      </w:r>
      <w:r w:rsidRPr="00BB2B11">
        <w:rPr>
          <w:rFonts w:ascii="Arial" w:eastAsia="Times New Roman" w:hAnsi="Arial" w:cs="Arial"/>
          <w:color w:val="000000"/>
          <w:sz w:val="24"/>
          <w:szCs w:val="24"/>
        </w:rPr>
        <w:t xml:space="preserve"> Inducción </w:t>
      </w:r>
      <w:r>
        <w:rPr>
          <w:rFonts w:ascii="Arial" w:eastAsia="Times New Roman" w:hAnsi="Arial" w:cs="Arial"/>
          <w:color w:val="000000"/>
          <w:sz w:val="24"/>
          <w:szCs w:val="24"/>
        </w:rPr>
        <w:t>y</w:t>
      </w:r>
      <w:r w:rsidRPr="00BB2B11">
        <w:rPr>
          <w:rFonts w:ascii="Arial" w:eastAsia="Times New Roman" w:hAnsi="Arial" w:cs="Arial"/>
          <w:color w:val="000000"/>
          <w:sz w:val="24"/>
          <w:szCs w:val="24"/>
        </w:rPr>
        <w:t xml:space="preserve"> Reinducción </w:t>
      </w:r>
      <w:r>
        <w:rPr>
          <w:rFonts w:ascii="Arial" w:eastAsia="Times New Roman" w:hAnsi="Arial" w:cs="Arial"/>
          <w:color w:val="000000"/>
          <w:sz w:val="24"/>
          <w:szCs w:val="24"/>
        </w:rPr>
        <w:t>d</w:t>
      </w:r>
      <w:r w:rsidRPr="00BB2B11">
        <w:rPr>
          <w:rFonts w:ascii="Arial" w:eastAsia="Times New Roman" w:hAnsi="Arial" w:cs="Arial"/>
          <w:color w:val="000000"/>
          <w:sz w:val="24"/>
          <w:szCs w:val="24"/>
        </w:rPr>
        <w:t>e S</w:t>
      </w:r>
      <w:r>
        <w:rPr>
          <w:rFonts w:ascii="Arial" w:eastAsia="Times New Roman" w:hAnsi="Arial" w:cs="Arial"/>
          <w:color w:val="000000"/>
          <w:sz w:val="24"/>
          <w:szCs w:val="24"/>
        </w:rPr>
        <w:t>G-SST</w:t>
      </w:r>
    </w:p>
    <w:p w14:paraId="68616CE2" w14:textId="77777777" w:rsidR="00906930" w:rsidRPr="00BB2B11" w:rsidRDefault="00906930" w:rsidP="0090693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56B7684" w14:textId="77777777" w:rsidR="00DB7DC2" w:rsidRDefault="00DB7DC2" w:rsidP="00511297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B2B11">
        <w:rPr>
          <w:rFonts w:ascii="Arial" w:hAnsi="Arial" w:cs="Arial"/>
          <w:b/>
          <w:sz w:val="24"/>
          <w:szCs w:val="24"/>
        </w:rPr>
        <w:t>CONTROL DE CAMBIOS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1041"/>
        <w:gridCol w:w="4781"/>
        <w:gridCol w:w="1701"/>
      </w:tblGrid>
      <w:tr w:rsidR="00427623" w:rsidRPr="002B7F72" w14:paraId="17B3FD61" w14:textId="77777777" w:rsidTr="00427623">
        <w:trPr>
          <w:trHeight w:val="30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679027ED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205890BB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VERSIÓN</w:t>
            </w:r>
          </w:p>
        </w:tc>
        <w:tc>
          <w:tcPr>
            <w:tcW w:w="4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0B5236A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OBSERVACIÓN/CAMBIO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401C45F1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RESPONSABLE</w:t>
            </w:r>
          </w:p>
        </w:tc>
      </w:tr>
      <w:tr w:rsidR="00427623" w:rsidRPr="002B7F72" w14:paraId="6ED7DFAE" w14:textId="77777777" w:rsidTr="00427623">
        <w:trPr>
          <w:trHeight w:val="47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3479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F5AD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1.0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C119" w14:textId="77777777" w:rsidR="00427623" w:rsidRPr="002B7F72" w:rsidRDefault="00427623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Primera Emisión Implementación del SG-SST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87FE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427623" w:rsidRPr="002B7F72" w14:paraId="27C26DB0" w14:textId="77777777" w:rsidTr="00427623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1031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31CEB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2.0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9132C" w14:textId="117F54D6" w:rsidR="00427623" w:rsidRPr="002B7F72" w:rsidRDefault="00427623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ajustan Procesos y </w:t>
            </w: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Procedimientos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7AD8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427623" w:rsidRPr="002B7F72" w14:paraId="12222DE2" w14:textId="77777777" w:rsidTr="00427623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BBC5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2/02/2018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75AB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3.0 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F9AF" w14:textId="77777777" w:rsidR="00427623" w:rsidRPr="002B7F72" w:rsidRDefault="00427623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A33D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427623" w:rsidRPr="002B7F72" w14:paraId="6E0311C3" w14:textId="77777777" w:rsidTr="00427623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FEF5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3/02/2020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FDE42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4.0 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8156" w14:textId="20DB8A8D" w:rsidR="00427623" w:rsidRPr="002B7F72" w:rsidRDefault="00427623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ajustan Procesos y </w:t>
            </w: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Procedimientos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A7B7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427623" w:rsidRPr="002B7F72" w14:paraId="2F4D109D" w14:textId="77777777" w:rsidTr="00427623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5077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4/02/2022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4AAFE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5.0 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089DF" w14:textId="77777777" w:rsidR="00427623" w:rsidRPr="002B7F72" w:rsidRDefault="00427623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014F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427623" w:rsidRPr="002B7F72" w14:paraId="13CF8CEE" w14:textId="77777777" w:rsidTr="00427623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1381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5/02/2024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005BE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6.0 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9279C" w14:textId="025714E6" w:rsidR="00427623" w:rsidRPr="002B7F72" w:rsidRDefault="00427623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ajustan Procesos y </w:t>
            </w: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Procedimientos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607E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427623" w:rsidRPr="002B7F72" w14:paraId="5E4117B1" w14:textId="77777777" w:rsidTr="00427623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E410F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6/02/2025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9192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7.0 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85EE" w14:textId="77777777" w:rsidR="00427623" w:rsidRPr="002B7F72" w:rsidRDefault="00427623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Cambio el Logo Institucional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A08D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427623" w:rsidRPr="002B7F72" w14:paraId="20BC6299" w14:textId="77777777" w:rsidTr="00427623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6C350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7/07/2026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F77A8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8.0 </w:t>
            </w:r>
          </w:p>
        </w:tc>
        <w:tc>
          <w:tcPr>
            <w:tcW w:w="4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E2639" w14:textId="77777777" w:rsidR="00427623" w:rsidRPr="002B7F72" w:rsidRDefault="00427623" w:rsidP="004345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Retira el Logo de Calidad.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4065" w14:textId="77777777" w:rsidR="00427623" w:rsidRPr="002B7F72" w:rsidRDefault="00427623" w:rsidP="00434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</w:tbl>
    <w:p w14:paraId="53F1A4DE" w14:textId="77777777" w:rsidR="00C7140B" w:rsidRDefault="00C7140B" w:rsidP="00427623">
      <w:pPr>
        <w:pStyle w:val="Prrafodelista"/>
        <w:spacing w:line="240" w:lineRule="auto"/>
        <w:ind w:left="454"/>
        <w:jc w:val="both"/>
        <w:rPr>
          <w:rFonts w:ascii="Arial" w:hAnsi="Arial" w:cs="Arial"/>
          <w:b/>
          <w:sz w:val="24"/>
          <w:szCs w:val="24"/>
        </w:rPr>
      </w:pPr>
    </w:p>
    <w:p w14:paraId="5726A339" w14:textId="77777777" w:rsidR="00BB2B11" w:rsidRPr="00BB2B11" w:rsidRDefault="00BB2B11" w:rsidP="00094A90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BB2B11" w:rsidRPr="00BB2B11" w:rsidSect="00C7140B">
      <w:headerReference w:type="default" r:id="rId8"/>
      <w:footerReference w:type="default" r:id="rId9"/>
      <w:pgSz w:w="12240" w:h="15840"/>
      <w:pgMar w:top="1701" w:right="1701" w:bottom="1418" w:left="1701" w:header="709" w:footer="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FA7B0" w14:textId="77777777" w:rsidR="002B0FFA" w:rsidRDefault="002B0FFA" w:rsidP="00DB7DC2">
      <w:pPr>
        <w:spacing w:after="0" w:line="240" w:lineRule="auto"/>
      </w:pPr>
      <w:r>
        <w:separator/>
      </w:r>
    </w:p>
  </w:endnote>
  <w:endnote w:type="continuationSeparator" w:id="0">
    <w:p w14:paraId="7F26241A" w14:textId="77777777" w:rsidR="002B0FFA" w:rsidRDefault="002B0FFA" w:rsidP="00DB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9D260" w14:textId="77777777" w:rsidR="0088653E" w:rsidRPr="002D1798" w:rsidRDefault="0088653E" w:rsidP="0088653E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Calle 21 No. 1C -17</w:t>
    </w:r>
  </w:p>
  <w:p w14:paraId="63986B97" w14:textId="77777777" w:rsidR="0088653E" w:rsidRPr="002D1798" w:rsidRDefault="0088653E" w:rsidP="0088653E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Teléfonos 8 75 31 81 – 8 75 23 21  fax: Ext. 124</w:t>
    </w:r>
  </w:p>
  <w:p w14:paraId="69645AF7" w14:textId="77777777" w:rsidR="0088653E" w:rsidRPr="002D1798" w:rsidRDefault="0088653E" w:rsidP="0088653E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2D1798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4A02B123" w14:textId="77777777" w:rsidR="0088653E" w:rsidRPr="002D1798" w:rsidRDefault="0088653E" w:rsidP="0088653E">
    <w:pPr>
      <w:tabs>
        <w:tab w:val="center" w:pos="4419"/>
        <w:tab w:val="right" w:pos="8838"/>
      </w:tabs>
      <w:spacing w:after="0"/>
      <w:jc w:val="center"/>
      <w:rPr>
        <w:rFonts w:ascii="Arial" w:hAnsi="Arial" w:cs="Arial"/>
        <w:sz w:val="16"/>
        <w:szCs w:val="16"/>
      </w:rPr>
    </w:pPr>
    <w:r w:rsidRPr="002D1798">
      <w:rPr>
        <w:rFonts w:ascii="Arial" w:eastAsia="Calibri" w:hAnsi="Arial" w:cs="Arial"/>
        <w:sz w:val="16"/>
        <w:szCs w:val="16"/>
      </w:rPr>
      <w:t>Neiva – Huila (Colombia).</w:t>
    </w:r>
  </w:p>
  <w:p w14:paraId="64526BC5" w14:textId="77777777" w:rsidR="0088653E" w:rsidRPr="00940DDC" w:rsidRDefault="0088653E" w:rsidP="0088653E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940DDC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1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940DDC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940DDC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10</w:t>
    </w:r>
    <w:r w:rsidRPr="00940DDC">
      <w:rPr>
        <w:rFonts w:ascii="Arial" w:hAnsi="Arial" w:cs="Arial"/>
        <w:color w:val="000000" w:themeColor="tex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E15A" w14:textId="77777777" w:rsidR="002B0FFA" w:rsidRDefault="002B0FFA" w:rsidP="00DB7DC2">
      <w:pPr>
        <w:spacing w:after="0" w:line="240" w:lineRule="auto"/>
      </w:pPr>
      <w:r>
        <w:separator/>
      </w:r>
    </w:p>
  </w:footnote>
  <w:footnote w:type="continuationSeparator" w:id="0">
    <w:p w14:paraId="492EA91B" w14:textId="77777777" w:rsidR="002B0FFA" w:rsidRDefault="002B0FFA" w:rsidP="00DB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782" w:type="dxa"/>
      <w:tblInd w:w="-431" w:type="dxa"/>
      <w:tblLook w:val="04A0" w:firstRow="1" w:lastRow="0" w:firstColumn="1" w:lastColumn="0" w:noHBand="0" w:noVBand="1"/>
    </w:tblPr>
    <w:tblGrid>
      <w:gridCol w:w="1896"/>
      <w:gridCol w:w="7886"/>
    </w:tblGrid>
    <w:tr w:rsidR="00C7140B" w14:paraId="60E334B7" w14:textId="77777777" w:rsidTr="007C3CC5">
      <w:trPr>
        <w:trHeight w:val="558"/>
      </w:trPr>
      <w:tc>
        <w:tcPr>
          <w:tcW w:w="1896" w:type="dxa"/>
          <w:vMerge w:val="restart"/>
          <w:vAlign w:val="center"/>
        </w:tcPr>
        <w:p w14:paraId="0DAFD67D" w14:textId="616B3406" w:rsidR="00C7140B" w:rsidRPr="00DB7DC2" w:rsidRDefault="00C7140B" w:rsidP="00DB7DC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68B7AE48" wp14:editId="69A5F3C5">
                <wp:extent cx="866775" cy="824608"/>
                <wp:effectExtent l="0" t="0" r="0" b="0"/>
                <wp:docPr id="11192842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928420" name="Imagen 1119284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2325" cy="8298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6" w:type="dxa"/>
          <w:vAlign w:val="center"/>
        </w:tcPr>
        <w:p w14:paraId="0AAB59B6" w14:textId="77777777" w:rsidR="00C7140B" w:rsidRPr="0088653E" w:rsidRDefault="00C7140B" w:rsidP="0088653E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lang w:eastAsia="ar-SA"/>
            </w:rPr>
          </w:pPr>
          <w:r w:rsidRPr="0088653E">
            <w:rPr>
              <w:rFonts w:ascii="Arial Rounded MT Bold" w:hAnsi="Arial Rounded MT Bold"/>
              <w:lang w:eastAsia="ar-SA"/>
            </w:rPr>
            <w:t>AGUAS DEL HUILA S.A. E.S.P.</w:t>
          </w:r>
        </w:p>
        <w:p w14:paraId="5A53EE20" w14:textId="6A9D4D18" w:rsidR="00C7140B" w:rsidRPr="00BB2B11" w:rsidRDefault="00C7140B" w:rsidP="00BB2B11">
          <w:pPr>
            <w:pStyle w:val="Encabezado"/>
            <w:jc w:val="center"/>
            <w:rPr>
              <w:rFonts w:ascii="Arial" w:hAnsi="Arial" w:cs="Arial"/>
              <w:b/>
              <w:szCs w:val="20"/>
            </w:rPr>
          </w:pPr>
          <w:r w:rsidRPr="0088653E">
            <w:rPr>
              <w:rFonts w:ascii="Arial Rounded MT Bold" w:hAnsi="Arial Rounded MT Bold"/>
              <w:lang w:eastAsia="ar-SA"/>
            </w:rPr>
            <w:t>NIT.  800.100.553-2</w:t>
          </w:r>
        </w:p>
      </w:tc>
    </w:tr>
    <w:tr w:rsidR="00C7140B" w14:paraId="747CF90C" w14:textId="77777777" w:rsidTr="002079FD">
      <w:trPr>
        <w:trHeight w:val="985"/>
      </w:trPr>
      <w:tc>
        <w:tcPr>
          <w:tcW w:w="1896" w:type="dxa"/>
          <w:vMerge/>
          <w:vAlign w:val="center"/>
        </w:tcPr>
        <w:p w14:paraId="4D1093BB" w14:textId="77777777" w:rsidR="00C7140B" w:rsidRDefault="00C7140B" w:rsidP="00DB7DC2">
          <w:pPr>
            <w:pStyle w:val="Encabezado"/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7886" w:type="dxa"/>
          <w:vAlign w:val="center"/>
        </w:tcPr>
        <w:p w14:paraId="10003EFC" w14:textId="04701AC2" w:rsidR="00C7140B" w:rsidRPr="0088653E" w:rsidRDefault="00C7140B" w:rsidP="0088653E">
          <w:pPr>
            <w:pStyle w:val="Encabezado"/>
            <w:jc w:val="center"/>
            <w:rPr>
              <w:rFonts w:ascii="Arial" w:hAnsi="Arial" w:cs="Arial"/>
              <w:b/>
              <w:sz w:val="20"/>
              <w:szCs w:val="16"/>
            </w:rPr>
          </w:pPr>
          <w:r w:rsidRPr="0088653E">
            <w:rPr>
              <w:rFonts w:ascii="Arial" w:hAnsi="Arial" w:cs="Arial"/>
              <w:b/>
              <w:sz w:val="20"/>
              <w:szCs w:val="20"/>
            </w:rPr>
            <w:t xml:space="preserve">PROCEDIMIENTO INDUCCIÓN Y REINDUCCIÓN EN CALIDAD, MEDIOA AMBIENTE Y SGSST.                                                                           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           </w:t>
          </w:r>
          <w:r w:rsidRPr="0088653E">
            <w:rPr>
              <w:rFonts w:ascii="Arial" w:hAnsi="Arial" w:cs="Arial"/>
              <w:b/>
              <w:sz w:val="20"/>
              <w:szCs w:val="20"/>
            </w:rPr>
            <w:t xml:space="preserve">     Versión </w:t>
          </w:r>
          <w:r>
            <w:rPr>
              <w:rFonts w:ascii="Arial" w:hAnsi="Arial" w:cs="Arial"/>
              <w:b/>
              <w:sz w:val="20"/>
              <w:szCs w:val="20"/>
            </w:rPr>
            <w:t>8</w:t>
          </w:r>
          <w:r w:rsidRPr="0088653E">
            <w:rPr>
              <w:rFonts w:ascii="Arial" w:hAnsi="Arial" w:cs="Arial"/>
              <w:b/>
              <w:sz w:val="20"/>
              <w:szCs w:val="20"/>
            </w:rPr>
            <w:t>.0</w:t>
          </w:r>
        </w:p>
      </w:tc>
    </w:tr>
  </w:tbl>
  <w:p w14:paraId="076A2A53" w14:textId="77777777" w:rsidR="00DB7DC2" w:rsidRDefault="0010218D" w:rsidP="0010218D">
    <w:pPr>
      <w:pStyle w:val="Encabezado"/>
      <w:tabs>
        <w:tab w:val="clear" w:pos="4419"/>
        <w:tab w:val="clear" w:pos="8838"/>
        <w:tab w:val="left" w:pos="65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5555"/>
    <w:multiLevelType w:val="hybridMultilevel"/>
    <w:tmpl w:val="A91E8D74"/>
    <w:lvl w:ilvl="0" w:tplc="A156F2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31537"/>
    <w:multiLevelType w:val="hybridMultilevel"/>
    <w:tmpl w:val="0334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02B36"/>
    <w:multiLevelType w:val="hybridMultilevel"/>
    <w:tmpl w:val="FF3C5268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B13956"/>
    <w:multiLevelType w:val="multilevel"/>
    <w:tmpl w:val="38DCE0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27"/>
        </w:tabs>
        <w:ind w:left="827" w:hanging="82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5CC78D1"/>
    <w:multiLevelType w:val="hybridMultilevel"/>
    <w:tmpl w:val="82F0D27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448B2"/>
    <w:multiLevelType w:val="multilevel"/>
    <w:tmpl w:val="DA349288"/>
    <w:lvl w:ilvl="0">
      <w:start w:val="1"/>
      <w:numFmt w:val="bullet"/>
      <w:pStyle w:val="Ttulo1"/>
      <w:lvlText w:val=""/>
      <w:lvlJc w:val="left"/>
      <w:pPr>
        <w:tabs>
          <w:tab w:val="num" w:pos="0"/>
        </w:tabs>
      </w:pPr>
      <w:rPr>
        <w:rFonts w:ascii="Wingdings" w:hAnsi="Wingdings" w:hint="default"/>
        <w:b/>
      </w:rPr>
    </w:lvl>
    <w:lvl w:ilvl="1">
      <w:start w:val="1"/>
      <w:numFmt w:val="bullet"/>
      <w:pStyle w:val="Ttulo2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6" w15:restartNumberingAfterBreak="0">
    <w:nsid w:val="21416003"/>
    <w:multiLevelType w:val="hybridMultilevel"/>
    <w:tmpl w:val="2EC495C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6C84"/>
    <w:multiLevelType w:val="hybridMultilevel"/>
    <w:tmpl w:val="7F7E8FFE"/>
    <w:lvl w:ilvl="0" w:tplc="B05EA5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A22DB"/>
    <w:multiLevelType w:val="hybridMultilevel"/>
    <w:tmpl w:val="FA40F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A1E12"/>
    <w:multiLevelType w:val="hybridMultilevel"/>
    <w:tmpl w:val="80F6E9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E0F1D"/>
    <w:multiLevelType w:val="hybridMultilevel"/>
    <w:tmpl w:val="AFD047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61A18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8C341F4"/>
    <w:multiLevelType w:val="hybridMultilevel"/>
    <w:tmpl w:val="6E6A7B46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5729E5"/>
    <w:multiLevelType w:val="hybridMultilevel"/>
    <w:tmpl w:val="CFD22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16B8E"/>
    <w:multiLevelType w:val="hybridMultilevel"/>
    <w:tmpl w:val="FFC6D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9026C2">
      <w:numFmt w:val="bullet"/>
      <w:lvlText w:val="·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05A01"/>
    <w:multiLevelType w:val="hybridMultilevel"/>
    <w:tmpl w:val="616C0330"/>
    <w:lvl w:ilvl="0" w:tplc="C256E73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71150"/>
    <w:multiLevelType w:val="hybridMultilevel"/>
    <w:tmpl w:val="A8460A3A"/>
    <w:lvl w:ilvl="0" w:tplc="CE8A21E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BB5BC5"/>
    <w:multiLevelType w:val="hybridMultilevel"/>
    <w:tmpl w:val="A94EA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217F6"/>
    <w:multiLevelType w:val="hybridMultilevel"/>
    <w:tmpl w:val="E1807D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D303F"/>
    <w:multiLevelType w:val="hybridMultilevel"/>
    <w:tmpl w:val="EFA29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406D2"/>
    <w:multiLevelType w:val="hybridMultilevel"/>
    <w:tmpl w:val="45843AD2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44C3C13"/>
    <w:multiLevelType w:val="hybridMultilevel"/>
    <w:tmpl w:val="C67E8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336A4"/>
    <w:multiLevelType w:val="hybridMultilevel"/>
    <w:tmpl w:val="C3F87B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8C1DB1"/>
    <w:multiLevelType w:val="hybridMultilevel"/>
    <w:tmpl w:val="9C40C246"/>
    <w:lvl w:ilvl="0" w:tplc="240A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4" w15:restartNumberingAfterBreak="0">
    <w:nsid w:val="689E4A13"/>
    <w:multiLevelType w:val="hybridMultilevel"/>
    <w:tmpl w:val="EEF00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D7408B"/>
    <w:multiLevelType w:val="hybridMultilevel"/>
    <w:tmpl w:val="BF8E3284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C453D4"/>
    <w:multiLevelType w:val="hybridMultilevel"/>
    <w:tmpl w:val="BE14B97A"/>
    <w:lvl w:ilvl="0" w:tplc="240A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num w:numId="1" w16cid:durableId="16853183">
    <w:abstractNumId w:val="5"/>
  </w:num>
  <w:num w:numId="2" w16cid:durableId="1974287046">
    <w:abstractNumId w:val="3"/>
  </w:num>
  <w:num w:numId="3" w16cid:durableId="46147377">
    <w:abstractNumId w:val="0"/>
  </w:num>
  <w:num w:numId="4" w16cid:durableId="869414137">
    <w:abstractNumId w:val="14"/>
  </w:num>
  <w:num w:numId="5" w16cid:durableId="268781077">
    <w:abstractNumId w:val="23"/>
  </w:num>
  <w:num w:numId="6" w16cid:durableId="281965694">
    <w:abstractNumId w:val="20"/>
  </w:num>
  <w:num w:numId="7" w16cid:durableId="10038536">
    <w:abstractNumId w:val="13"/>
  </w:num>
  <w:num w:numId="8" w16cid:durableId="1549298795">
    <w:abstractNumId w:val="12"/>
  </w:num>
  <w:num w:numId="9" w16cid:durableId="447507250">
    <w:abstractNumId w:val="19"/>
  </w:num>
  <w:num w:numId="10" w16cid:durableId="455560403">
    <w:abstractNumId w:val="26"/>
  </w:num>
  <w:num w:numId="11" w16cid:durableId="313922165">
    <w:abstractNumId w:val="7"/>
  </w:num>
  <w:num w:numId="12" w16cid:durableId="1337422789">
    <w:abstractNumId w:val="18"/>
  </w:num>
  <w:num w:numId="13" w16cid:durableId="1476794296">
    <w:abstractNumId w:val="10"/>
  </w:num>
  <w:num w:numId="14" w16cid:durableId="2008166573">
    <w:abstractNumId w:val="11"/>
  </w:num>
  <w:num w:numId="15" w16cid:durableId="1742750610">
    <w:abstractNumId w:val="8"/>
  </w:num>
  <w:num w:numId="16" w16cid:durableId="1757092358">
    <w:abstractNumId w:val="22"/>
  </w:num>
  <w:num w:numId="17" w16cid:durableId="1423842331">
    <w:abstractNumId w:val="21"/>
  </w:num>
  <w:num w:numId="18" w16cid:durableId="97216068">
    <w:abstractNumId w:val="9"/>
  </w:num>
  <w:num w:numId="19" w16cid:durableId="378289761">
    <w:abstractNumId w:val="24"/>
  </w:num>
  <w:num w:numId="20" w16cid:durableId="1922374039">
    <w:abstractNumId w:val="1"/>
  </w:num>
  <w:num w:numId="21" w16cid:durableId="281310133">
    <w:abstractNumId w:val="17"/>
  </w:num>
  <w:num w:numId="22" w16cid:durableId="600991357">
    <w:abstractNumId w:val="2"/>
  </w:num>
  <w:num w:numId="23" w16cid:durableId="634024201">
    <w:abstractNumId w:val="16"/>
  </w:num>
  <w:num w:numId="24" w16cid:durableId="1753812929">
    <w:abstractNumId w:val="25"/>
  </w:num>
  <w:num w:numId="25" w16cid:durableId="211576363">
    <w:abstractNumId w:val="15"/>
  </w:num>
  <w:num w:numId="26" w16cid:durableId="1296564607">
    <w:abstractNumId w:val="6"/>
  </w:num>
  <w:num w:numId="27" w16cid:durableId="47225382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C2"/>
    <w:rsid w:val="00094A90"/>
    <w:rsid w:val="000B380D"/>
    <w:rsid w:val="000C2536"/>
    <w:rsid w:val="000D260F"/>
    <w:rsid w:val="0010218D"/>
    <w:rsid w:val="0010375A"/>
    <w:rsid w:val="00114EEB"/>
    <w:rsid w:val="0017312C"/>
    <w:rsid w:val="001A57BD"/>
    <w:rsid w:val="001F53C4"/>
    <w:rsid w:val="002203AD"/>
    <w:rsid w:val="002B0FFA"/>
    <w:rsid w:val="002E2772"/>
    <w:rsid w:val="00316336"/>
    <w:rsid w:val="00356CF1"/>
    <w:rsid w:val="003763CA"/>
    <w:rsid w:val="003B11D8"/>
    <w:rsid w:val="003D65CD"/>
    <w:rsid w:val="003F54AB"/>
    <w:rsid w:val="00427623"/>
    <w:rsid w:val="00511297"/>
    <w:rsid w:val="005409E9"/>
    <w:rsid w:val="005934A3"/>
    <w:rsid w:val="005B5DF3"/>
    <w:rsid w:val="005D3D3B"/>
    <w:rsid w:val="005E5599"/>
    <w:rsid w:val="005E59B8"/>
    <w:rsid w:val="006204C6"/>
    <w:rsid w:val="006A3FFD"/>
    <w:rsid w:val="006D5EE6"/>
    <w:rsid w:val="00730C9C"/>
    <w:rsid w:val="007533D7"/>
    <w:rsid w:val="007907A5"/>
    <w:rsid w:val="0088653E"/>
    <w:rsid w:val="008D52AA"/>
    <w:rsid w:val="00906930"/>
    <w:rsid w:val="009E22D6"/>
    <w:rsid w:val="00A73EF5"/>
    <w:rsid w:val="00A8221C"/>
    <w:rsid w:val="00B4430F"/>
    <w:rsid w:val="00BB2B11"/>
    <w:rsid w:val="00BD6C43"/>
    <w:rsid w:val="00C55901"/>
    <w:rsid w:val="00C7140B"/>
    <w:rsid w:val="00D34901"/>
    <w:rsid w:val="00D46BA3"/>
    <w:rsid w:val="00D505D9"/>
    <w:rsid w:val="00D60A11"/>
    <w:rsid w:val="00DB7DC2"/>
    <w:rsid w:val="00E303D7"/>
    <w:rsid w:val="00E66F82"/>
    <w:rsid w:val="00EA0D5D"/>
    <w:rsid w:val="00F35190"/>
    <w:rsid w:val="00F412D7"/>
    <w:rsid w:val="00F87B45"/>
    <w:rsid w:val="00FA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22C83"/>
  <w15:chartTrackingRefBased/>
  <w15:docId w15:val="{1C7B0934-9778-4875-BDDA-F3B73802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DC2"/>
  </w:style>
  <w:style w:type="paragraph" w:styleId="Ttulo1">
    <w:name w:val="heading 1"/>
    <w:aliases w:val="Topen Título 1"/>
    <w:basedOn w:val="Normal"/>
    <w:next w:val="Normal"/>
    <w:link w:val="Ttulo1Car"/>
    <w:uiPriority w:val="99"/>
    <w:qFormat/>
    <w:rsid w:val="007907A5"/>
    <w:pPr>
      <w:keepNext/>
      <w:numPr>
        <w:numId w:val="1"/>
      </w:numPr>
      <w:tabs>
        <w:tab w:val="left" w:pos="357"/>
      </w:tabs>
      <w:spacing w:after="120" w:line="240" w:lineRule="auto"/>
      <w:jc w:val="both"/>
      <w:outlineLvl w:val="0"/>
    </w:pPr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paragraph" w:styleId="Ttulo2">
    <w:name w:val="heading 2"/>
    <w:aliases w:val="Topen Título 2"/>
    <w:basedOn w:val="Normal"/>
    <w:next w:val="Normal"/>
    <w:link w:val="Ttulo2Car"/>
    <w:uiPriority w:val="99"/>
    <w:qFormat/>
    <w:rsid w:val="007907A5"/>
    <w:pPr>
      <w:keepNext/>
      <w:numPr>
        <w:ilvl w:val="1"/>
        <w:numId w:val="1"/>
      </w:numPr>
      <w:tabs>
        <w:tab w:val="left" w:pos="539"/>
      </w:tabs>
      <w:spacing w:after="120" w:line="240" w:lineRule="auto"/>
      <w:jc w:val="both"/>
      <w:outlineLvl w:val="1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7907A5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7907A5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7907A5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7907A5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7907A5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7907A5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DC2"/>
  </w:style>
  <w:style w:type="paragraph" w:styleId="Piedepgina">
    <w:name w:val="footer"/>
    <w:basedOn w:val="Normal"/>
    <w:link w:val="Piedepgina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DC2"/>
  </w:style>
  <w:style w:type="table" w:styleId="Tablaconcuadrcula">
    <w:name w:val="Table Grid"/>
    <w:basedOn w:val="Tablanormal"/>
    <w:rsid w:val="00DB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DB7DC2"/>
  </w:style>
  <w:style w:type="paragraph" w:customStyle="1" w:styleId="Default">
    <w:name w:val="Default"/>
    <w:rsid w:val="00DB7D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DB7DC2"/>
    <w:rPr>
      <w:color w:val="0000FF"/>
      <w:u w:val="single"/>
    </w:rPr>
  </w:style>
  <w:style w:type="paragraph" w:styleId="Sinespaciado">
    <w:name w:val="No Spacing"/>
    <w:uiPriority w:val="1"/>
    <w:qFormat/>
    <w:rsid w:val="00DB7D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B7DC2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356CF1"/>
    <w:rPr>
      <w:b/>
      <w:bCs/>
    </w:rPr>
  </w:style>
  <w:style w:type="character" w:customStyle="1" w:styleId="Ttulo1Car">
    <w:name w:val="Título 1 Car"/>
    <w:aliases w:val="Topen Título 1 Car"/>
    <w:basedOn w:val="Fuentedeprrafopredeter"/>
    <w:link w:val="Ttulo1"/>
    <w:uiPriority w:val="99"/>
    <w:rsid w:val="007907A5"/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character" w:customStyle="1" w:styleId="Ttulo2Car">
    <w:name w:val="Título 2 Car"/>
    <w:aliases w:val="Topen Título 2 Car"/>
    <w:basedOn w:val="Fuentedeprrafopredeter"/>
    <w:link w:val="Ttulo2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7907A5"/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7907A5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7907A5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7907A5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7907A5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FA02A3"/>
    <w:pPr>
      <w:spacing w:after="0" w:line="240" w:lineRule="auto"/>
    </w:pPr>
    <w:rPr>
      <w:rFonts w:eastAsiaTheme="minorEastAsia"/>
      <w:lang w:eastAsia="es-CO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5D3D3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3D3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D3D3B"/>
    <w:rPr>
      <w:vertAlign w:val="superscript"/>
    </w:rPr>
  </w:style>
  <w:style w:type="paragraph" w:styleId="NormalWeb">
    <w:name w:val="Normal (Web)"/>
    <w:basedOn w:val="Normal"/>
    <w:uiPriority w:val="99"/>
    <w:rsid w:val="00D46B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D46BA3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46BA3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D46BA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46BA3"/>
  </w:style>
  <w:style w:type="paragraph" w:customStyle="1" w:styleId="Numerar">
    <w:name w:val="Numerar"/>
    <w:basedOn w:val="Normal"/>
    <w:rsid w:val="008D52AA"/>
    <w:pPr>
      <w:tabs>
        <w:tab w:val="left" w:pos="284"/>
      </w:tabs>
      <w:spacing w:after="0" w:line="240" w:lineRule="auto"/>
      <w:ind w:left="567" w:hanging="567"/>
      <w:jc w:val="both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0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05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5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4185C-47EA-4BB3-96FE-4DAA29102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788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JUAN CARLOS BERJAN BAHAMON</cp:lastModifiedBy>
  <cp:revision>23</cp:revision>
  <dcterms:created xsi:type="dcterms:W3CDTF">2016-11-07T15:49:00Z</dcterms:created>
  <dcterms:modified xsi:type="dcterms:W3CDTF">2026-07-30T20:54:00Z</dcterms:modified>
</cp:coreProperties>
</file>